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4" w:rsidRPr="00B347F4" w:rsidRDefault="00B347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347F4">
        <w:rPr>
          <w:rFonts w:ascii="Times New Roman" w:hAnsi="Times New Roman" w:cs="Times New Roman"/>
        </w:rPr>
        <w:t>Приложение N 1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к Указу Президента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Российской Федерации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от 10 декабря 2020 г. N 778</w:t>
      </w:r>
    </w:p>
    <w:p w:rsidR="00B347F4" w:rsidRDefault="00B347F4">
      <w:pPr>
        <w:pStyle w:val="ConsPlusNormal"/>
        <w:jc w:val="both"/>
      </w:pP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B347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о наличии цифровых финансовых активов, цифровых прав,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включающих одновременно цифровые финансовые активы и иные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цифровые права, утилитарных цифровых прав, цифровой валюты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47F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347F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4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B347F4">
        <w:rPr>
          <w:rFonts w:ascii="Times New Roman" w:hAnsi="Times New Roman" w:cs="Times New Roman"/>
          <w:sz w:val="24"/>
          <w:szCs w:val="24"/>
        </w:rPr>
        <w:t>, уведомляю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47F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748"/>
      </w:tblGrid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D4915" w:rsidRPr="00B347F4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3"/>
      <w:bookmarkEnd w:id="2"/>
      <w:r w:rsidRPr="00B347F4">
        <w:rPr>
          <w:rFonts w:ascii="Times New Roman" w:hAnsi="Times New Roman" w:cs="Times New Roman"/>
          <w:sz w:val="24"/>
          <w:szCs w:val="24"/>
        </w:rPr>
        <w:t xml:space="preserve">    </w:t>
      </w:r>
      <w:r w:rsidRPr="00B347F4">
        <w:rPr>
          <w:rFonts w:ascii="Times New Roman" w:hAnsi="Times New Roman" w:cs="Times New Roman"/>
          <w:sz w:val="22"/>
          <w:szCs w:val="22"/>
        </w:rPr>
        <w:t>&lt;1&gt;  Указываются  наименования  цифрового  финансового актива (если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 xml:space="preserve">цифровым   финансовым   активом)   </w:t>
      </w:r>
      <w:r>
        <w:rPr>
          <w:rFonts w:ascii="Times New Roman" w:hAnsi="Times New Roman" w:cs="Times New Roman"/>
          <w:sz w:val="22"/>
          <w:szCs w:val="22"/>
        </w:rPr>
        <w:br/>
      </w:r>
      <w:r w:rsidRPr="00B347F4">
        <w:rPr>
          <w:rFonts w:ascii="Times New Roman" w:hAnsi="Times New Roman" w:cs="Times New Roman"/>
          <w:sz w:val="22"/>
          <w:szCs w:val="22"/>
        </w:rPr>
        <w:t>и  (или)  цифрового  права,  включающего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финансовыми  активами  и  иными  цифровыми  правами  с указанием видов иных</w:t>
      </w: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7F4">
        <w:rPr>
          <w:rFonts w:ascii="Times New Roman" w:hAnsi="Times New Roman" w:cs="Times New Roman"/>
          <w:sz w:val="22"/>
          <w:szCs w:val="22"/>
        </w:rPr>
        <w:t>цифровых прав).</w:t>
      </w: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0"/>
      <w:bookmarkEnd w:id="3"/>
      <w:r w:rsidRPr="00B347F4">
        <w:rPr>
          <w:rFonts w:ascii="Times New Roman" w:hAnsi="Times New Roman" w:cs="Times New Roman"/>
          <w:sz w:val="22"/>
          <w:szCs w:val="22"/>
        </w:rPr>
        <w:t xml:space="preserve">    &lt;2&gt;   </w:t>
      </w:r>
      <w:proofErr w:type="gramStart"/>
      <w:r w:rsidRPr="00B347F4">
        <w:rPr>
          <w:rFonts w:ascii="Times New Roman" w:hAnsi="Times New Roman" w:cs="Times New Roman"/>
          <w:sz w:val="22"/>
          <w:szCs w:val="22"/>
        </w:rPr>
        <w:t>Указываются  наименование</w:t>
      </w:r>
      <w:proofErr w:type="gramEnd"/>
      <w:r w:rsidRPr="00B347F4">
        <w:rPr>
          <w:rFonts w:ascii="Times New Roman" w:hAnsi="Times New Roman" w:cs="Times New Roman"/>
          <w:sz w:val="22"/>
          <w:szCs w:val="22"/>
        </w:rPr>
        <w:t xml:space="preserve">  оператора  информационной  системы,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номер налогоплательщика и основной государственный регистрационный номер).</w:t>
      </w:r>
    </w:p>
    <w:p w:rsid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Pr="00B347F4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lastRenderedPageBreak/>
        <w:t xml:space="preserve">    2. Утилитарные цифровые права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748"/>
      </w:tblGrid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15"/>
      <w:bookmarkEnd w:id="4"/>
      <w:r w:rsidRPr="00B347F4">
        <w:rPr>
          <w:rFonts w:ascii="Times New Roman" w:hAnsi="Times New Roman" w:cs="Times New Roman"/>
          <w:sz w:val="24"/>
          <w:szCs w:val="24"/>
        </w:rPr>
        <w:t xml:space="preserve">    </w:t>
      </w:r>
      <w:r w:rsidRPr="00B347F4">
        <w:rPr>
          <w:rFonts w:ascii="Times New Roman" w:hAnsi="Times New Roman" w:cs="Times New Roman"/>
          <w:sz w:val="22"/>
          <w:szCs w:val="22"/>
        </w:rPr>
        <w:t xml:space="preserve">&lt;1&gt;   </w:t>
      </w:r>
      <w:proofErr w:type="gramStart"/>
      <w:r w:rsidRPr="00B347F4">
        <w:rPr>
          <w:rFonts w:ascii="Times New Roman" w:hAnsi="Times New Roman" w:cs="Times New Roman"/>
          <w:sz w:val="22"/>
          <w:szCs w:val="22"/>
        </w:rPr>
        <w:t>Указывается  уникальное</w:t>
      </w:r>
      <w:proofErr w:type="gramEnd"/>
      <w:r w:rsidRPr="00B347F4">
        <w:rPr>
          <w:rFonts w:ascii="Times New Roman" w:hAnsi="Times New Roman" w:cs="Times New Roman"/>
          <w:sz w:val="22"/>
          <w:szCs w:val="22"/>
        </w:rPr>
        <w:t xml:space="preserve">  условное  обозначение,  идентифицирующее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утилитарное цифровое право.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17"/>
      <w:bookmarkEnd w:id="5"/>
      <w:r w:rsidRPr="00B347F4">
        <w:rPr>
          <w:rFonts w:ascii="Times New Roman" w:hAnsi="Times New Roman" w:cs="Times New Roman"/>
          <w:sz w:val="22"/>
          <w:szCs w:val="22"/>
        </w:rPr>
        <w:t xml:space="preserve">    &lt;2</w:t>
      </w:r>
      <w:proofErr w:type="gramStart"/>
      <w:r w:rsidRPr="00B347F4">
        <w:rPr>
          <w:rFonts w:ascii="Times New Roman" w:hAnsi="Times New Roman" w:cs="Times New Roman"/>
          <w:sz w:val="22"/>
          <w:szCs w:val="22"/>
        </w:rPr>
        <w:t>&gt;  Указываются</w:t>
      </w:r>
      <w:proofErr w:type="gramEnd"/>
      <w:r w:rsidRPr="00B347F4">
        <w:rPr>
          <w:rFonts w:ascii="Times New Roman" w:hAnsi="Times New Roman" w:cs="Times New Roman"/>
          <w:sz w:val="22"/>
          <w:szCs w:val="22"/>
        </w:rPr>
        <w:t xml:space="preserve">  наименование  оператора инвестиционной платформы,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7F4">
        <w:rPr>
          <w:rFonts w:ascii="Times New Roman" w:hAnsi="Times New Roman" w:cs="Times New Roman"/>
          <w:sz w:val="22"/>
          <w:szCs w:val="22"/>
        </w:rPr>
        <w:t>регистрационный номер.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3109"/>
      </w:tblGrid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347F4" w:rsidRPr="00B347F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 w:rsidP="00B347F4">
            <w:pPr>
              <w:pStyle w:val="ConsPlusNormal"/>
              <w:tabs>
                <w:tab w:val="center" w:pos="4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B347F4" w:rsidRPr="00B347F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sectPr w:rsidR="00B347F4" w:rsidSect="003D4915">
      <w:headerReference w:type="default" r:id="rId6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C9" w:rsidRDefault="004B07C9" w:rsidP="003D4915">
      <w:pPr>
        <w:spacing w:after="0" w:line="240" w:lineRule="auto"/>
      </w:pPr>
      <w:r>
        <w:separator/>
      </w:r>
    </w:p>
  </w:endnote>
  <w:endnote w:type="continuationSeparator" w:id="0">
    <w:p w:rsidR="004B07C9" w:rsidRDefault="004B07C9" w:rsidP="003D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C9" w:rsidRDefault="004B07C9" w:rsidP="003D4915">
      <w:pPr>
        <w:spacing w:after="0" w:line="240" w:lineRule="auto"/>
      </w:pPr>
      <w:r>
        <w:separator/>
      </w:r>
    </w:p>
  </w:footnote>
  <w:footnote w:type="continuationSeparator" w:id="0">
    <w:p w:rsidR="004B07C9" w:rsidRDefault="004B07C9" w:rsidP="003D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799400"/>
      <w:docPartObj>
        <w:docPartGallery w:val="Page Numbers (Top of Page)"/>
        <w:docPartUnique/>
      </w:docPartObj>
    </w:sdtPr>
    <w:sdtEndPr/>
    <w:sdtContent>
      <w:p w:rsidR="003D4915" w:rsidRDefault="003D49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87">
          <w:rPr>
            <w:noProof/>
          </w:rPr>
          <w:t>2</w:t>
        </w:r>
        <w:r>
          <w:fldChar w:fldCharType="end"/>
        </w:r>
      </w:p>
    </w:sdtContent>
  </w:sdt>
  <w:p w:rsidR="003D4915" w:rsidRDefault="003D4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4"/>
    <w:rsid w:val="001B1FCB"/>
    <w:rsid w:val="003D4915"/>
    <w:rsid w:val="004B07C9"/>
    <w:rsid w:val="00832614"/>
    <w:rsid w:val="008D2F14"/>
    <w:rsid w:val="0097656B"/>
    <w:rsid w:val="00B347F4"/>
    <w:rsid w:val="00BA66A2"/>
    <w:rsid w:val="00BF4724"/>
    <w:rsid w:val="00D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FD8E-F334-47CE-AA38-50BBD0F7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915"/>
  </w:style>
  <w:style w:type="paragraph" w:styleId="a5">
    <w:name w:val="footer"/>
    <w:basedOn w:val="a"/>
    <w:link w:val="a6"/>
    <w:uiPriority w:val="99"/>
    <w:unhideWhenUsed/>
    <w:rsid w:val="003D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Пользователь Windows</cp:lastModifiedBy>
  <cp:revision>2</cp:revision>
  <dcterms:created xsi:type="dcterms:W3CDTF">2021-04-07T07:17:00Z</dcterms:created>
  <dcterms:modified xsi:type="dcterms:W3CDTF">2021-04-07T07:17:00Z</dcterms:modified>
</cp:coreProperties>
</file>