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proofErr w:type="gramStart"/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9C5E81" w:rsidRPr="008E2E56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B7712D" w:rsidRPr="00B7712D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6A1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информирования работодателя работниками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области, подведомственных исполнительным органам</w:t>
      </w:r>
      <w:r w:rsidR="000820E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820ED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proofErr w:type="spellStart"/>
      <w:r w:rsidRPr="00F76895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="0028554E">
        <w:rPr>
          <w:rFonts w:ascii="Times New Roman" w:hAnsi="Times New Roman" w:cs="Times New Roman"/>
          <w:sz w:val="28"/>
          <w:szCs w:val="28"/>
        </w:rPr>
        <w:t>,</w:t>
      </w:r>
      <w:r w:rsidR="00524960" w:rsidRPr="006A12D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24960" w:rsidRPr="006A12DA">
        <w:rPr>
          <w:rFonts w:ascii="Times New Roman" w:hAnsi="Times New Roman" w:cs="Times New Roman"/>
          <w:sz w:val="28"/>
          <w:szCs w:val="28"/>
        </w:rPr>
        <w:t xml:space="preserve"> также порядке</w:t>
      </w:r>
      <w:r w:rsidR="006A12DA" w:rsidRPr="006A12DA">
        <w:rPr>
          <w:rFonts w:ascii="Times New Roman" w:hAnsi="Times New Roman" w:cs="Times New Roman"/>
          <w:sz w:val="28"/>
          <w:szCs w:val="28"/>
        </w:rPr>
        <w:t xml:space="preserve"> </w:t>
      </w:r>
      <w:r w:rsidR="00524960" w:rsidRPr="006A12DA">
        <w:rPr>
          <w:rFonts w:ascii="Times New Roman" w:hAnsi="Times New Roman" w:cs="Times New Roman"/>
          <w:sz w:val="28"/>
          <w:szCs w:val="28"/>
        </w:rPr>
        <w:t>рассмотрения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6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F78CF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 на работу</w:t>
      </w:r>
      <w:r w:rsidR="00082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E81" w:rsidRDefault="009C5E81" w:rsidP="00DA77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95"/>
    <w:rsid w:val="000820ED"/>
    <w:rsid w:val="000F78CF"/>
    <w:rsid w:val="00170C9D"/>
    <w:rsid w:val="00222E23"/>
    <w:rsid w:val="002403A2"/>
    <w:rsid w:val="00257E50"/>
    <w:rsid w:val="0028554E"/>
    <w:rsid w:val="00291967"/>
    <w:rsid w:val="002D4FC3"/>
    <w:rsid w:val="00311E72"/>
    <w:rsid w:val="003F21D6"/>
    <w:rsid w:val="004009DE"/>
    <w:rsid w:val="004176C4"/>
    <w:rsid w:val="004F2C42"/>
    <w:rsid w:val="005145C6"/>
    <w:rsid w:val="00524960"/>
    <w:rsid w:val="006A12DA"/>
    <w:rsid w:val="00845A62"/>
    <w:rsid w:val="009C5E81"/>
    <w:rsid w:val="00AF4FFA"/>
    <w:rsid w:val="00B363FC"/>
    <w:rsid w:val="00B7712D"/>
    <w:rsid w:val="00DA774F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038033507EA1887FDB7DB1224CFFFBEAB4F806B8743F30070A463E6Fg1J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User</cp:lastModifiedBy>
  <cp:revision>2</cp:revision>
  <dcterms:created xsi:type="dcterms:W3CDTF">2020-09-07T08:09:00Z</dcterms:created>
  <dcterms:modified xsi:type="dcterms:W3CDTF">2020-09-07T08:09:00Z</dcterms:modified>
</cp:coreProperties>
</file>